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B5229" w14:textId="77777777" w:rsidR="00EF5210" w:rsidRDefault="00EF5210">
      <w:pPr>
        <w:rPr>
          <w:rFonts w:hint="eastAsia"/>
        </w:rPr>
      </w:pPr>
      <w:r>
        <w:rPr>
          <w:rFonts w:hint="eastAsia"/>
        </w:rPr>
        <w:t>yóu zǐ yín</w:t>
      </w:r>
    </w:p>
    <w:p w14:paraId="48EAFB1B" w14:textId="77777777" w:rsidR="00EF5210" w:rsidRDefault="00EF5210">
      <w:pPr>
        <w:rPr>
          <w:rFonts w:hint="eastAsia"/>
        </w:rPr>
      </w:pPr>
    </w:p>
    <w:p w14:paraId="76005459" w14:textId="77777777" w:rsidR="00EF5210" w:rsidRDefault="00EF5210">
      <w:pPr>
        <w:rPr>
          <w:rFonts w:hint="eastAsia"/>
        </w:rPr>
      </w:pPr>
      <w:r>
        <w:rPr>
          <w:rFonts w:hint="eastAsia"/>
        </w:rPr>
        <w:t>《游子吟》是唐代诗人孟郊创作的一首五言古诗，以其真挚的情感和朴实的语言打动了无数读者。这首诗不仅在中国文学史上占据重要地位，也因其表达的亲情之深而广为流传。诗中通过描写一位母亲为即将远行的孩子缝补衣物的情景，抒发了对母爱的感恩与思念。</w:t>
      </w:r>
    </w:p>
    <w:p w14:paraId="6D188760" w14:textId="77777777" w:rsidR="00EF5210" w:rsidRDefault="00EF5210">
      <w:pPr>
        <w:rPr>
          <w:rFonts w:hint="eastAsia"/>
        </w:rPr>
      </w:pPr>
    </w:p>
    <w:p w14:paraId="0017F8CF" w14:textId="77777777" w:rsidR="00EF5210" w:rsidRDefault="00EF5210">
      <w:pPr>
        <w:rPr>
          <w:rFonts w:hint="eastAsia"/>
        </w:rPr>
      </w:pPr>
    </w:p>
    <w:p w14:paraId="44A6E9FF" w14:textId="77777777" w:rsidR="00EF5210" w:rsidRDefault="00EF5210">
      <w:pPr>
        <w:rPr>
          <w:rFonts w:hint="eastAsia"/>
        </w:rPr>
      </w:pPr>
      <w:r>
        <w:rPr>
          <w:rFonts w:hint="eastAsia"/>
        </w:rPr>
        <w:t>shī gē bèi jǐng</w:t>
      </w:r>
    </w:p>
    <w:p w14:paraId="06B9968B" w14:textId="77777777" w:rsidR="00EF5210" w:rsidRDefault="00EF5210">
      <w:pPr>
        <w:rPr>
          <w:rFonts w:hint="eastAsia"/>
        </w:rPr>
      </w:pPr>
    </w:p>
    <w:p w14:paraId="251E5BCC" w14:textId="77777777" w:rsidR="00EF5210" w:rsidRDefault="00EF5210">
      <w:pPr>
        <w:rPr>
          <w:rFonts w:hint="eastAsia"/>
        </w:rPr>
      </w:pPr>
      <w:r>
        <w:rPr>
          <w:rFonts w:hint="eastAsia"/>
        </w:rPr>
        <w:t>孟郊生活在唐代中期，他的诗歌多以反映现实生活、表达内心情感为主。《游子吟》创作于他任官溧阳尉期间，当时诗人远离家乡，思乡之情油然而生。这首诗正是在这样的心境下写成，字里行间流露出对母亲深深的牵挂。</w:t>
      </w:r>
    </w:p>
    <w:p w14:paraId="5A2EE3E0" w14:textId="77777777" w:rsidR="00EF5210" w:rsidRDefault="00EF5210">
      <w:pPr>
        <w:rPr>
          <w:rFonts w:hint="eastAsia"/>
        </w:rPr>
      </w:pPr>
    </w:p>
    <w:p w14:paraId="2CBBD5CB" w14:textId="77777777" w:rsidR="00EF5210" w:rsidRDefault="00EF5210">
      <w:pPr>
        <w:rPr>
          <w:rFonts w:hint="eastAsia"/>
        </w:rPr>
      </w:pPr>
    </w:p>
    <w:p w14:paraId="40CA7991" w14:textId="77777777" w:rsidR="00EF5210" w:rsidRDefault="00EF5210">
      <w:pPr>
        <w:rPr>
          <w:rFonts w:hint="eastAsia"/>
        </w:rPr>
      </w:pPr>
      <w:r>
        <w:rPr>
          <w:rFonts w:hint="eastAsia"/>
        </w:rPr>
        <w:t>shī wén nèi róng</w:t>
      </w:r>
    </w:p>
    <w:p w14:paraId="3B71CD8E" w14:textId="77777777" w:rsidR="00EF5210" w:rsidRDefault="00EF5210">
      <w:pPr>
        <w:rPr>
          <w:rFonts w:hint="eastAsia"/>
        </w:rPr>
      </w:pPr>
    </w:p>
    <w:p w14:paraId="2A0265F2" w14:textId="77777777" w:rsidR="00EF5210" w:rsidRDefault="00EF5210">
      <w:pPr>
        <w:rPr>
          <w:rFonts w:hint="eastAsia"/>
        </w:rPr>
      </w:pPr>
      <w:r>
        <w:rPr>
          <w:rFonts w:hint="eastAsia"/>
        </w:rPr>
        <w:t>全诗共六句：“慈母手中线，游子身上衣。临行密密缝，意恐迟迟归。谁言寸草心，报得三春晖。”前四句描绘了母亲细心缝制衣服的场景，后两句则用比喻手法，将子女微小的孝心比作寸草，难以回报如春日阳光般的母爱。</w:t>
      </w:r>
    </w:p>
    <w:p w14:paraId="5EF8B3DB" w14:textId="77777777" w:rsidR="00EF5210" w:rsidRDefault="00EF5210">
      <w:pPr>
        <w:rPr>
          <w:rFonts w:hint="eastAsia"/>
        </w:rPr>
      </w:pPr>
    </w:p>
    <w:p w14:paraId="001E5B16" w14:textId="77777777" w:rsidR="00EF5210" w:rsidRDefault="00EF5210">
      <w:pPr>
        <w:rPr>
          <w:rFonts w:hint="eastAsia"/>
        </w:rPr>
      </w:pPr>
    </w:p>
    <w:p w14:paraId="381748E3" w14:textId="77777777" w:rsidR="00EF5210" w:rsidRDefault="00EF5210">
      <w:pPr>
        <w:rPr>
          <w:rFonts w:hint="eastAsia"/>
        </w:rPr>
      </w:pPr>
      <w:r>
        <w:rPr>
          <w:rFonts w:hint="eastAsia"/>
        </w:rPr>
        <w:t>shī gē yì shù tè diǎn</w:t>
      </w:r>
    </w:p>
    <w:p w14:paraId="5F58147A" w14:textId="77777777" w:rsidR="00EF5210" w:rsidRDefault="00EF5210">
      <w:pPr>
        <w:rPr>
          <w:rFonts w:hint="eastAsia"/>
        </w:rPr>
      </w:pPr>
    </w:p>
    <w:p w14:paraId="64F7F1F1" w14:textId="77777777" w:rsidR="00EF5210" w:rsidRDefault="00EF5210">
      <w:pPr>
        <w:rPr>
          <w:rFonts w:hint="eastAsia"/>
        </w:rPr>
      </w:pPr>
      <w:r>
        <w:rPr>
          <w:rFonts w:hint="eastAsia"/>
        </w:rPr>
        <w:t>《游子吟》语言朴素自然，没有华丽辞藻却感人至深。它以日常生活中的一个细节入手，展现出伟大的母爱主题。这种“以小见大”的表现手法，使得诗歌具有强烈的感染力。</w:t>
      </w:r>
    </w:p>
    <w:p w14:paraId="66255F99" w14:textId="77777777" w:rsidR="00EF5210" w:rsidRDefault="00EF5210">
      <w:pPr>
        <w:rPr>
          <w:rFonts w:hint="eastAsia"/>
        </w:rPr>
      </w:pPr>
    </w:p>
    <w:p w14:paraId="7482477C" w14:textId="77777777" w:rsidR="00EF5210" w:rsidRDefault="00EF5210">
      <w:pPr>
        <w:rPr>
          <w:rFonts w:hint="eastAsia"/>
        </w:rPr>
      </w:pPr>
    </w:p>
    <w:p w14:paraId="489E7AC5" w14:textId="77777777" w:rsidR="00EF5210" w:rsidRDefault="00EF5210">
      <w:pPr>
        <w:rPr>
          <w:rFonts w:hint="eastAsia"/>
        </w:rPr>
      </w:pPr>
      <w:r>
        <w:rPr>
          <w:rFonts w:hint="eastAsia"/>
        </w:rPr>
        <w:t>shī gē de yǐng xiǎng</w:t>
      </w:r>
    </w:p>
    <w:p w14:paraId="5022FD0B" w14:textId="77777777" w:rsidR="00EF5210" w:rsidRDefault="00EF5210">
      <w:pPr>
        <w:rPr>
          <w:rFonts w:hint="eastAsia"/>
        </w:rPr>
      </w:pPr>
    </w:p>
    <w:p w14:paraId="76C8BAB0" w14:textId="77777777" w:rsidR="00EF5210" w:rsidRDefault="00EF5210">
      <w:pPr>
        <w:rPr>
          <w:rFonts w:hint="eastAsia"/>
        </w:rPr>
      </w:pPr>
      <w:r>
        <w:rPr>
          <w:rFonts w:hint="eastAsia"/>
        </w:rPr>
        <w:t>自问世以来，《游子吟》被广泛收录于各类诗集，并成为儿童启蒙读物中的经典篇章。它不仅影响了一代又一代中国人对亲情的理解，也在海外华人圈中广为传诵。</w:t>
      </w:r>
    </w:p>
    <w:p w14:paraId="0858E5C3" w14:textId="77777777" w:rsidR="00EF5210" w:rsidRDefault="00EF5210">
      <w:pPr>
        <w:rPr>
          <w:rFonts w:hint="eastAsia"/>
        </w:rPr>
      </w:pPr>
    </w:p>
    <w:p w14:paraId="3C07A04C" w14:textId="77777777" w:rsidR="00EF5210" w:rsidRDefault="00EF5210">
      <w:pPr>
        <w:rPr>
          <w:rFonts w:hint="eastAsia"/>
        </w:rPr>
      </w:pPr>
    </w:p>
    <w:p w14:paraId="2E05C2BD" w14:textId="77777777" w:rsidR="00EF5210" w:rsidRDefault="00EF5210">
      <w:pPr>
        <w:rPr>
          <w:rFonts w:hint="eastAsia"/>
        </w:rPr>
      </w:pPr>
      <w:r>
        <w:rPr>
          <w:rFonts w:hint="eastAsia"/>
        </w:rPr>
        <w:t>jié yǔ</w:t>
      </w:r>
    </w:p>
    <w:p w14:paraId="31B92396" w14:textId="77777777" w:rsidR="00EF5210" w:rsidRDefault="00EF5210">
      <w:pPr>
        <w:rPr>
          <w:rFonts w:hint="eastAsia"/>
        </w:rPr>
      </w:pPr>
    </w:p>
    <w:p w14:paraId="07E3185D" w14:textId="77777777" w:rsidR="00EF5210" w:rsidRDefault="00EF5210">
      <w:pPr>
        <w:rPr>
          <w:rFonts w:hint="eastAsia"/>
        </w:rPr>
      </w:pPr>
      <w:r>
        <w:rPr>
          <w:rFonts w:hint="eastAsia"/>
        </w:rPr>
        <w:t>《游子吟》之所以经久不衰，在于它触及了人类最普遍的情感——亲情。无论时代如何变迁，母爱始终是最温暖、最无私的力量。这首诗提醒着人们，即使身在远方，也不要忘记家中那颗为自己牵挂的心。</w:t>
      </w:r>
    </w:p>
    <w:p w14:paraId="275E2925" w14:textId="77777777" w:rsidR="00EF5210" w:rsidRDefault="00EF5210">
      <w:pPr>
        <w:rPr>
          <w:rFonts w:hint="eastAsia"/>
        </w:rPr>
      </w:pPr>
    </w:p>
    <w:p w14:paraId="30115CAA" w14:textId="77777777" w:rsidR="00EF5210" w:rsidRDefault="00EF52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ED695B" w14:textId="625D4AF4" w:rsidR="00CB28A8" w:rsidRDefault="00CB28A8"/>
    <w:sectPr w:rsidR="00CB2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A8"/>
    <w:rsid w:val="00616C08"/>
    <w:rsid w:val="00CB28A8"/>
    <w:rsid w:val="00EF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347A2-49A3-498A-9357-ADE1EAAD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8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8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8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8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8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8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8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8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8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8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8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8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8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28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8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8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8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8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8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8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8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8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8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8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8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8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